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7A" w:rsidRPr="008A3E7A" w:rsidRDefault="008A3E7A" w:rsidP="004C32B7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color w:val="00B050"/>
          <w:sz w:val="44"/>
          <w:szCs w:val="44"/>
        </w:rPr>
        <w:t>ZÁPIS</w:t>
      </w:r>
    </w:p>
    <w:p w:rsidR="00A11A22" w:rsidRDefault="004C32B7" w:rsidP="004C32B7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36"/>
          <w:szCs w:val="36"/>
        </w:rPr>
        <w:t>Přijímání žádostí k předškolnímu vzdělávání na školní rok 2017-18 do mateřské školy Cvrček Strážkovice</w:t>
      </w:r>
    </w:p>
    <w:p w:rsidR="006A3F85" w:rsidRDefault="004C32B7" w:rsidP="006A3F85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V úterý </w:t>
      </w:r>
      <w:r w:rsidR="006A3F85">
        <w:rPr>
          <w:rFonts w:ascii="Arial" w:hAnsi="Arial" w:cs="Arial"/>
          <w:b/>
          <w:color w:val="FF0000"/>
          <w:sz w:val="44"/>
          <w:szCs w:val="44"/>
        </w:rPr>
        <w:t xml:space="preserve">16.5.2017 </w:t>
      </w:r>
      <w:r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6A3F85">
        <w:rPr>
          <w:rFonts w:ascii="Arial" w:hAnsi="Arial" w:cs="Arial"/>
          <w:b/>
          <w:color w:val="FF0000"/>
          <w:sz w:val="44"/>
          <w:szCs w:val="44"/>
        </w:rPr>
        <w:t>15:00 – 17:00 hodin</w:t>
      </w:r>
    </w:p>
    <w:p w:rsidR="004C32B7" w:rsidRDefault="004C32B7" w:rsidP="006A3F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Novela školského zákona, zákon č.178/2016 Sb. zavádí s účinností od září 2017 </w:t>
      </w:r>
      <w:r>
        <w:rPr>
          <w:rFonts w:ascii="Arial" w:hAnsi="Arial" w:cs="Arial"/>
          <w:b/>
          <w:sz w:val="32"/>
          <w:szCs w:val="32"/>
        </w:rPr>
        <w:t>povinné předškolní vzdělávání</w:t>
      </w:r>
      <w:r>
        <w:rPr>
          <w:rFonts w:ascii="Arial" w:hAnsi="Arial" w:cs="Arial"/>
          <w:sz w:val="32"/>
          <w:szCs w:val="32"/>
        </w:rPr>
        <w:t xml:space="preserve"> a došlo i ke změně pravidel přednostního přijímání dětí ke vzdělávání v mateřské škole.</w:t>
      </w:r>
    </w:p>
    <w:p w:rsidR="004C32B7" w:rsidRDefault="004C32B7" w:rsidP="006A3F85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  <w:r>
        <w:rPr>
          <w:rFonts w:ascii="Arial" w:hAnsi="Arial" w:cs="Arial"/>
          <w:b/>
          <w:color w:val="ED7D31" w:themeColor="accent2"/>
          <w:sz w:val="32"/>
          <w:szCs w:val="32"/>
        </w:rPr>
        <w:t xml:space="preserve">Bez ohledu na daná kritéria bude mateřská škola </w:t>
      </w:r>
      <w:r w:rsidR="008A3E7A">
        <w:rPr>
          <w:rFonts w:ascii="Arial" w:hAnsi="Arial" w:cs="Arial"/>
          <w:b/>
          <w:color w:val="ED7D31" w:themeColor="accent2"/>
          <w:sz w:val="32"/>
          <w:szCs w:val="32"/>
          <w:u w:val="single"/>
        </w:rPr>
        <w:t>přednostně</w:t>
      </w:r>
      <w:r>
        <w:rPr>
          <w:rFonts w:ascii="Arial" w:hAnsi="Arial" w:cs="Arial"/>
          <w:b/>
          <w:color w:val="ED7D31" w:themeColor="accent2"/>
          <w:sz w:val="32"/>
          <w:szCs w:val="32"/>
        </w:rPr>
        <w:t xml:space="preserve"> přijímat </w:t>
      </w:r>
      <w:r w:rsidR="008A3E7A">
        <w:rPr>
          <w:rFonts w:ascii="Arial" w:hAnsi="Arial" w:cs="Arial"/>
          <w:b/>
          <w:color w:val="ED7D31" w:themeColor="accent2"/>
          <w:sz w:val="32"/>
          <w:szCs w:val="32"/>
          <w:u w:val="single"/>
        </w:rPr>
        <w:t>děti v posledním roce před zahájením školní docházky a děti dovršující čtyř let nejpozději k </w:t>
      </w:r>
      <w:proofErr w:type="gramStart"/>
      <w:r w:rsidR="008A3E7A">
        <w:rPr>
          <w:rFonts w:ascii="Arial" w:hAnsi="Arial" w:cs="Arial"/>
          <w:b/>
          <w:color w:val="ED7D31" w:themeColor="accent2"/>
          <w:sz w:val="32"/>
          <w:szCs w:val="32"/>
          <w:u w:val="single"/>
        </w:rPr>
        <w:t>31.8.2017</w:t>
      </w:r>
      <w:proofErr w:type="gramEnd"/>
      <w:r w:rsidR="008A3E7A">
        <w:rPr>
          <w:rFonts w:ascii="Arial" w:hAnsi="Arial" w:cs="Arial"/>
          <w:b/>
          <w:color w:val="ED7D31" w:themeColor="accent2"/>
          <w:sz w:val="32"/>
          <w:szCs w:val="32"/>
          <w:u w:val="single"/>
        </w:rPr>
        <w:t xml:space="preserve"> ze své spádové oblasti. </w:t>
      </w:r>
      <w:r>
        <w:rPr>
          <w:rFonts w:ascii="Arial" w:hAnsi="Arial" w:cs="Arial"/>
          <w:b/>
          <w:color w:val="ED7D31" w:themeColor="accent2"/>
          <w:sz w:val="32"/>
          <w:szCs w:val="32"/>
        </w:rPr>
        <w:t xml:space="preserve">V případě dostatečné kapacity </w:t>
      </w:r>
      <w:r w:rsidR="008A3E7A">
        <w:rPr>
          <w:rFonts w:ascii="Arial" w:hAnsi="Arial" w:cs="Arial"/>
          <w:b/>
          <w:color w:val="ED7D31" w:themeColor="accent2"/>
          <w:sz w:val="32"/>
          <w:szCs w:val="32"/>
        </w:rPr>
        <w:t xml:space="preserve">se </w:t>
      </w:r>
      <w:r>
        <w:rPr>
          <w:rFonts w:ascii="Arial" w:hAnsi="Arial" w:cs="Arial"/>
          <w:b/>
          <w:color w:val="ED7D31" w:themeColor="accent2"/>
          <w:sz w:val="32"/>
          <w:szCs w:val="32"/>
        </w:rPr>
        <w:t>bude přednost</w:t>
      </w:r>
      <w:r w:rsidR="008A3E7A">
        <w:rPr>
          <w:rFonts w:ascii="Arial" w:hAnsi="Arial" w:cs="Arial"/>
          <w:b/>
          <w:color w:val="ED7D31" w:themeColor="accent2"/>
          <w:sz w:val="32"/>
          <w:szCs w:val="32"/>
        </w:rPr>
        <w:t>n</w:t>
      </w:r>
      <w:r>
        <w:rPr>
          <w:rFonts w:ascii="Arial" w:hAnsi="Arial" w:cs="Arial"/>
          <w:b/>
          <w:color w:val="ED7D31" w:themeColor="accent2"/>
          <w:sz w:val="32"/>
          <w:szCs w:val="32"/>
        </w:rPr>
        <w:t>í přijetí dětí v posledním roce před zahájením školní docházky vztahovat i na děti z jiné spádové oblasti.</w:t>
      </w:r>
    </w:p>
    <w:p w:rsidR="004C32B7" w:rsidRPr="004C32B7" w:rsidRDefault="004C32B7" w:rsidP="006A3F85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  <w:r>
        <w:rPr>
          <w:rFonts w:ascii="Arial" w:hAnsi="Arial" w:cs="Arial"/>
          <w:b/>
          <w:color w:val="ED7D31" w:themeColor="accent2"/>
          <w:sz w:val="32"/>
          <w:szCs w:val="32"/>
        </w:rPr>
        <w:t>Dále bude postupováno podle kritérií.</w:t>
      </w:r>
    </w:p>
    <w:p w:rsidR="006A3F85" w:rsidRDefault="008A3E7A" w:rsidP="006A3F85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Kritéria pro přijetí:</w:t>
      </w:r>
    </w:p>
    <w:p w:rsidR="008A3E7A" w:rsidRDefault="008A3E7A" w:rsidP="008A3E7A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Děti s trvalým pobytem ve Strážkovicích a spádových obcí sestupně dle věku</w:t>
      </w:r>
    </w:p>
    <w:p w:rsidR="008A3E7A" w:rsidRDefault="008A3E7A" w:rsidP="008A3E7A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Děti s trvalým pobytem v jiné obci sestupně dle věku</w:t>
      </w:r>
    </w:p>
    <w:p w:rsidR="0093124C" w:rsidRPr="0093124C" w:rsidRDefault="0093124C" w:rsidP="003B03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V případě stejného data narození u dětí </w:t>
      </w:r>
      <w:r w:rsidR="008A3E7A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dovršující</w:t>
      </w:r>
      <w:r w:rsidR="008A3E7A"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</w:rPr>
        <w:t xml:space="preserve"> </w:t>
      </w:r>
      <w:r w:rsidR="008A3E7A">
        <w:rPr>
          <w:rFonts w:ascii="Arial" w:hAnsi="Arial" w:cs="Arial"/>
          <w:sz w:val="28"/>
          <w:szCs w:val="28"/>
        </w:rPr>
        <w:t>čtyř</w:t>
      </w:r>
      <w:r>
        <w:rPr>
          <w:rFonts w:ascii="Arial" w:hAnsi="Arial" w:cs="Arial"/>
          <w:sz w:val="28"/>
          <w:szCs w:val="28"/>
        </w:rPr>
        <w:t xml:space="preserve"> let nejpozději k</w:t>
      </w:r>
      <w:r w:rsidR="008A3E7A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3</w:t>
      </w:r>
      <w:r w:rsidR="008A3E7A">
        <w:rPr>
          <w:rFonts w:ascii="Arial" w:hAnsi="Arial" w:cs="Arial"/>
          <w:sz w:val="28"/>
          <w:szCs w:val="28"/>
        </w:rPr>
        <w:t>1.8.2017</w:t>
      </w:r>
      <w:r>
        <w:rPr>
          <w:rFonts w:ascii="Arial" w:hAnsi="Arial" w:cs="Arial"/>
          <w:sz w:val="28"/>
          <w:szCs w:val="28"/>
        </w:rPr>
        <w:t>, s trvalým pobytem v jiné obci, ředitelka přihlédne k tomu, zda má dítě žádající o umístění, ve škole již sourozence.</w:t>
      </w:r>
    </w:p>
    <w:p w:rsidR="00886AB4" w:rsidRDefault="00886AB4" w:rsidP="00886AB4">
      <w:pPr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>Zápis proběhne v mateřské škole</w:t>
      </w:r>
    </w:p>
    <w:p w:rsidR="003B0358" w:rsidRPr="003B0358" w:rsidRDefault="003B0358" w:rsidP="00886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zápisu si přineste občanský průkaz a již vyplněný a lékařem potvrzený Evidenční list, který je ke stažení na </w:t>
      </w:r>
      <w:hyperlink r:id="rId6" w:history="1">
        <w:r w:rsidRPr="00BA31C5">
          <w:rPr>
            <w:rStyle w:val="Hypertextovodkaz"/>
            <w:rFonts w:ascii="Arial" w:hAnsi="Arial" w:cs="Arial"/>
            <w:sz w:val="28"/>
            <w:szCs w:val="28"/>
          </w:rPr>
          <w:t>cvrcek@strazkovice.cz</w:t>
        </w:r>
      </w:hyperlink>
      <w:r>
        <w:rPr>
          <w:rFonts w:ascii="Arial" w:hAnsi="Arial" w:cs="Arial"/>
          <w:sz w:val="28"/>
          <w:szCs w:val="28"/>
        </w:rPr>
        <w:t xml:space="preserve"> , nebo si ho můžete vyzvednout ve školce.</w:t>
      </w:r>
    </w:p>
    <w:sectPr w:rsidR="003B0358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1F9A"/>
    <w:multiLevelType w:val="hybridMultilevel"/>
    <w:tmpl w:val="3622234A"/>
    <w:lvl w:ilvl="0" w:tplc="19D66B1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096B"/>
    <w:multiLevelType w:val="hybridMultilevel"/>
    <w:tmpl w:val="F5A41FC0"/>
    <w:lvl w:ilvl="0" w:tplc="D21E861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5"/>
    <w:rsid w:val="00392250"/>
    <w:rsid w:val="003B0358"/>
    <w:rsid w:val="004C32B7"/>
    <w:rsid w:val="006A3F85"/>
    <w:rsid w:val="00886AB4"/>
    <w:rsid w:val="008A3E7A"/>
    <w:rsid w:val="0093124C"/>
    <w:rsid w:val="00A11A22"/>
    <w:rsid w:val="00F0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B11E-5B90-4789-A92D-F9A6602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F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rcek@strazk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104A-DBAC-4648-BACD-311CD1A7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Cvrček</dc:creator>
  <cp:keywords/>
  <dc:description/>
  <cp:lastModifiedBy>Kancelář Obec-1</cp:lastModifiedBy>
  <cp:revision>2</cp:revision>
  <dcterms:created xsi:type="dcterms:W3CDTF">2017-03-15T09:05:00Z</dcterms:created>
  <dcterms:modified xsi:type="dcterms:W3CDTF">2017-03-15T09:05:00Z</dcterms:modified>
</cp:coreProperties>
</file>